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0D" w:rsidRDefault="0089640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PRIEDAS NR. </w:t>
      </w:r>
      <w:r w:rsidR="00E4285D">
        <w:rPr>
          <w:b/>
          <w:sz w:val="28"/>
          <w:szCs w:val="28"/>
        </w:rPr>
        <w:t>5</w:t>
      </w:r>
      <w:r w:rsidR="00F22810">
        <w:rPr>
          <w:b/>
          <w:sz w:val="28"/>
          <w:szCs w:val="28"/>
        </w:rPr>
        <w:t xml:space="preserve"> IŠTRAUKOS IŠ TECHNINIŲ REIKALAVIMŲ DĖL EKIPAŽŲ SAUGOS ĮRANGOS</w:t>
      </w:r>
    </w:p>
    <w:p w:rsidR="00511C10" w:rsidRDefault="00511C10" w:rsidP="00511C10">
      <w:pPr>
        <w:pStyle w:val="Default"/>
        <w:rPr>
          <w:sz w:val="28"/>
          <w:szCs w:val="28"/>
        </w:rPr>
      </w:pPr>
      <w:r>
        <w:rPr>
          <w:b/>
          <w:bCs/>
        </w:rPr>
        <w:t>201</w:t>
      </w:r>
      <w:r w:rsidR="00006129">
        <w:rPr>
          <w:b/>
          <w:bCs/>
        </w:rPr>
        <w:t>7</w:t>
      </w:r>
      <w:r>
        <w:rPr>
          <w:b/>
          <w:bCs/>
        </w:rPr>
        <w:t xml:space="preserve"> M. FIA L PRIEDO SKYRIUS III VAIRUOTOJ</w:t>
      </w:r>
      <w:r>
        <w:rPr>
          <w:b/>
          <w:bCs/>
          <w:lang w:val="lt-LT"/>
        </w:rPr>
        <w:t>Ų EKIPIRUOTĖ</w:t>
      </w:r>
      <w:r>
        <w:rPr>
          <w:b/>
          <w:bCs/>
          <w:sz w:val="28"/>
          <w:szCs w:val="28"/>
        </w:rPr>
        <w:t xml:space="preserve"> </w:t>
      </w:r>
    </w:p>
    <w:p w:rsidR="00511C10" w:rsidRPr="00511C10" w:rsidRDefault="00511C10" w:rsidP="00511C10">
      <w:pPr>
        <w:pStyle w:val="Default"/>
        <w:rPr>
          <w:b/>
          <w:bCs/>
          <w:sz w:val="20"/>
          <w:szCs w:val="20"/>
          <w:lang w:val="lt-LT"/>
        </w:rPr>
      </w:pPr>
      <w:r w:rsidRPr="00511C10">
        <w:rPr>
          <w:b/>
          <w:bCs/>
          <w:sz w:val="20"/>
          <w:szCs w:val="20"/>
          <w:lang w:val="lt-LT"/>
        </w:rPr>
        <w:t xml:space="preserve">Ugniai </w:t>
      </w:r>
      <w:r>
        <w:rPr>
          <w:b/>
          <w:bCs/>
          <w:sz w:val="20"/>
          <w:szCs w:val="20"/>
          <w:lang w:val="lt-LT"/>
        </w:rPr>
        <w:t xml:space="preserve">atspari apranga/ Galvos įtvirtinimas/ Šalmai (FIA TSK, priedas L, III skyrius, </w:t>
      </w:r>
      <w:r>
        <w:rPr>
          <w:b/>
          <w:bCs/>
          <w:sz w:val="20"/>
          <w:szCs w:val="20"/>
        </w:rPr>
        <w:t xml:space="preserve">1, 2 </w:t>
      </w:r>
      <w:proofErr w:type="spellStart"/>
      <w:r>
        <w:rPr>
          <w:b/>
          <w:bCs/>
          <w:sz w:val="20"/>
          <w:szCs w:val="20"/>
        </w:rPr>
        <w:t>ir</w:t>
      </w:r>
      <w:proofErr w:type="spellEnd"/>
      <w:r>
        <w:rPr>
          <w:b/>
          <w:bCs/>
          <w:sz w:val="20"/>
          <w:szCs w:val="20"/>
        </w:rPr>
        <w:t xml:space="preserve"> 3 </w:t>
      </w:r>
      <w:r>
        <w:rPr>
          <w:b/>
          <w:bCs/>
          <w:sz w:val="20"/>
          <w:szCs w:val="20"/>
          <w:lang w:val="lt-LT"/>
        </w:rPr>
        <w:t>punktai)</w:t>
      </w:r>
    </w:p>
    <w:p w:rsidR="00511C10" w:rsidRPr="00511C10" w:rsidRDefault="00511C10" w:rsidP="00511C10">
      <w:pPr>
        <w:pStyle w:val="Default"/>
        <w:rPr>
          <w:sz w:val="20"/>
          <w:szCs w:val="20"/>
          <w:lang w:val="lt-LT"/>
        </w:rPr>
      </w:pPr>
      <w:r w:rsidRPr="00511C10">
        <w:rPr>
          <w:b/>
          <w:bCs/>
          <w:sz w:val="20"/>
          <w:szCs w:val="20"/>
          <w:lang w:val="lt-LT"/>
        </w:rPr>
        <w:t xml:space="preserve">• </w:t>
      </w:r>
      <w:r>
        <w:rPr>
          <w:b/>
          <w:bCs/>
          <w:sz w:val="20"/>
          <w:szCs w:val="20"/>
          <w:lang w:val="lt-LT"/>
        </w:rPr>
        <w:t>UGNIAI ATSPARI APRANGA</w:t>
      </w:r>
      <w:r w:rsidRPr="00511C10">
        <w:rPr>
          <w:b/>
          <w:bCs/>
          <w:sz w:val="20"/>
          <w:szCs w:val="20"/>
          <w:lang w:val="lt-LT"/>
        </w:rPr>
        <w:t xml:space="preserve"> </w:t>
      </w:r>
    </w:p>
    <w:p w:rsidR="00511C10" w:rsidRPr="00511C10" w:rsidRDefault="00511C10" w:rsidP="00511C1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  <w:lang w:val="lt-LT"/>
        </w:rPr>
        <w:t xml:space="preserve">Visi I-i ir II-i vairuotojai turi vilkėti kombinezonus, įskaitant ir pirštines (neprivaloma II-am vairuotojui), ilgus apatinius rūbus, pošalmius, kojines ir batus </w:t>
      </w:r>
      <w:proofErr w:type="spellStart"/>
      <w:r>
        <w:rPr>
          <w:sz w:val="20"/>
          <w:szCs w:val="20"/>
          <w:lang w:val="lt-LT"/>
        </w:rPr>
        <w:t>homologuotus</w:t>
      </w:r>
      <w:proofErr w:type="spellEnd"/>
      <w:r>
        <w:rPr>
          <w:sz w:val="20"/>
          <w:szCs w:val="20"/>
          <w:lang w:val="lt-LT"/>
        </w:rPr>
        <w:t xml:space="preserve"> pagal FIA </w:t>
      </w:r>
      <w:r>
        <w:rPr>
          <w:sz w:val="20"/>
          <w:szCs w:val="20"/>
        </w:rPr>
        <w:t xml:space="preserve">8856 – 2000 </w:t>
      </w:r>
      <w:r>
        <w:rPr>
          <w:sz w:val="20"/>
          <w:szCs w:val="20"/>
          <w:lang w:val="lt-LT"/>
        </w:rPr>
        <w:t xml:space="preserve">standartą (techninis sąrašas nr. </w:t>
      </w:r>
      <w:r>
        <w:rPr>
          <w:sz w:val="20"/>
          <w:szCs w:val="20"/>
        </w:rPr>
        <w:t>27).</w:t>
      </w:r>
    </w:p>
    <w:p w:rsidR="00511C10" w:rsidRPr="00511C10" w:rsidRDefault="00511C10" w:rsidP="00511C10">
      <w:pPr>
        <w:pStyle w:val="Default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Va</w:t>
      </w:r>
      <w:r w:rsidR="00063863">
        <w:rPr>
          <w:sz w:val="20"/>
          <w:szCs w:val="20"/>
          <w:lang w:val="lt-LT"/>
        </w:rPr>
        <w:t>iruo</w:t>
      </w:r>
      <w:r>
        <w:rPr>
          <w:sz w:val="20"/>
          <w:szCs w:val="20"/>
          <w:lang w:val="lt-LT"/>
        </w:rPr>
        <w:t>tojai turi pasirūpinti, kad drabužiai nebūtų pernelyg aptemti, nes tai sumažina apsaugos lygį.</w:t>
      </w:r>
    </w:p>
    <w:p w:rsidR="00511C10" w:rsidRPr="00EA71B6" w:rsidRDefault="00511C10" w:rsidP="00EA71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  <w:lang w:val="lt-LT"/>
        </w:rPr>
        <w:t>Tiesiai prie kombinezono prisiuvami siuviniai turi būti siuvami tik prie išorinio kombinezono sluoksnio, išsaugant geresnę karščio izoliaciją.</w:t>
      </w:r>
      <w:r w:rsidR="00006129">
        <w:rPr>
          <w:sz w:val="20"/>
          <w:szCs w:val="20"/>
          <w:lang w:val="lt-LT"/>
        </w:rPr>
        <w:t xml:space="preserve"> </w:t>
      </w:r>
      <w:r w:rsidR="00EA71B6">
        <w:rPr>
          <w:sz w:val="20"/>
          <w:szCs w:val="20"/>
          <w:lang w:val="lt-LT"/>
        </w:rPr>
        <w:t>Ženklelių pamušalas ir jų tvirtinimo prie kombinezono siūlai turi būti nedegūs</w:t>
      </w:r>
      <w:r w:rsidR="00006129">
        <w:rPr>
          <w:sz w:val="20"/>
          <w:szCs w:val="20"/>
          <w:lang w:val="lt-LT"/>
        </w:rPr>
        <w:t>. Spausdinimas ant vairuotojų aprangos gali būti atliktas tik aprangos gamintojo, turi būti nedegus ir atitikti ISO 15025 standartą</w:t>
      </w:r>
      <w:r w:rsidR="00EA71B6">
        <w:rPr>
          <w:sz w:val="20"/>
          <w:szCs w:val="20"/>
          <w:lang w:val="lt-LT"/>
        </w:rPr>
        <w:t xml:space="preserve"> (žiūrėti FIA </w:t>
      </w:r>
      <w:r w:rsidR="00EA71B6">
        <w:rPr>
          <w:sz w:val="20"/>
          <w:szCs w:val="20"/>
        </w:rPr>
        <w:t xml:space="preserve">8856-2000 </w:t>
      </w:r>
      <w:r w:rsidR="00EA71B6">
        <w:rPr>
          <w:sz w:val="20"/>
          <w:szCs w:val="20"/>
          <w:lang w:val="lt-LT"/>
        </w:rPr>
        <w:t xml:space="preserve">standarto detaliems reikalavimams ir naudojimo instrukcijoms priedą </w:t>
      </w:r>
      <w:r w:rsidR="00EA71B6">
        <w:rPr>
          <w:sz w:val="20"/>
          <w:szCs w:val="20"/>
        </w:rPr>
        <w:t>1)</w:t>
      </w:r>
    </w:p>
    <w:p w:rsidR="00511C10" w:rsidRPr="00511C10" w:rsidRDefault="00511C10" w:rsidP="00EA71B6">
      <w:pPr>
        <w:pStyle w:val="Default"/>
        <w:jc w:val="both"/>
        <w:rPr>
          <w:sz w:val="20"/>
          <w:szCs w:val="20"/>
          <w:lang w:val="lt-LT"/>
        </w:rPr>
      </w:pPr>
      <w:r w:rsidRPr="00511C10">
        <w:rPr>
          <w:b/>
          <w:bCs/>
          <w:sz w:val="20"/>
          <w:szCs w:val="20"/>
          <w:lang w:val="lt-LT"/>
        </w:rPr>
        <w:t xml:space="preserve">• </w:t>
      </w:r>
      <w:r w:rsidR="00EA71B6">
        <w:rPr>
          <w:b/>
          <w:bCs/>
          <w:sz w:val="20"/>
          <w:szCs w:val="20"/>
          <w:lang w:val="lt-LT"/>
        </w:rPr>
        <w:t>GALVOS ĮTVIRTINIMAS</w:t>
      </w:r>
      <w:r w:rsidRPr="00511C10">
        <w:rPr>
          <w:b/>
          <w:bCs/>
          <w:sz w:val="20"/>
          <w:szCs w:val="20"/>
          <w:lang w:val="lt-LT"/>
        </w:rPr>
        <w:t xml:space="preserve"> (FHR) </w:t>
      </w:r>
    </w:p>
    <w:p w:rsidR="00EA71B6" w:rsidRPr="00EA71B6" w:rsidRDefault="00EA71B6" w:rsidP="00EA71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  <w:lang w:val="lt-LT"/>
        </w:rPr>
        <w:t>Abu vairuotojai, I-</w:t>
      </w:r>
      <w:proofErr w:type="spellStart"/>
      <w:r>
        <w:rPr>
          <w:sz w:val="20"/>
          <w:szCs w:val="20"/>
          <w:lang w:val="lt-LT"/>
        </w:rPr>
        <w:t>as</w:t>
      </w:r>
      <w:proofErr w:type="spellEnd"/>
      <w:r>
        <w:rPr>
          <w:sz w:val="20"/>
          <w:szCs w:val="20"/>
          <w:lang w:val="lt-LT"/>
        </w:rPr>
        <w:t xml:space="preserve"> ir II-</w:t>
      </w:r>
      <w:proofErr w:type="spellStart"/>
      <w:r>
        <w:rPr>
          <w:sz w:val="20"/>
          <w:szCs w:val="20"/>
          <w:lang w:val="lt-LT"/>
        </w:rPr>
        <w:t>as</w:t>
      </w:r>
      <w:proofErr w:type="spellEnd"/>
      <w:r>
        <w:rPr>
          <w:sz w:val="20"/>
          <w:szCs w:val="20"/>
          <w:lang w:val="lt-LT"/>
        </w:rPr>
        <w:t xml:space="preserve">, privalo naudoti pagal FIA </w:t>
      </w:r>
      <w:r>
        <w:rPr>
          <w:sz w:val="20"/>
          <w:szCs w:val="20"/>
        </w:rPr>
        <w:t xml:space="preserve">8858 </w:t>
      </w:r>
      <w:r>
        <w:rPr>
          <w:sz w:val="20"/>
          <w:szCs w:val="20"/>
          <w:lang w:val="lt-LT"/>
        </w:rPr>
        <w:t>standart</w:t>
      </w:r>
      <w:r w:rsidR="00006129">
        <w:rPr>
          <w:sz w:val="20"/>
          <w:szCs w:val="20"/>
          <w:lang w:val="lt-LT"/>
        </w:rPr>
        <w:t>ą</w:t>
      </w:r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homologuotą</w:t>
      </w:r>
      <w:proofErr w:type="spellEnd"/>
      <w:r>
        <w:rPr>
          <w:sz w:val="20"/>
          <w:szCs w:val="20"/>
          <w:lang w:val="lt-LT"/>
        </w:rPr>
        <w:t xml:space="preserve"> galvos įtvirtinimą. </w:t>
      </w:r>
      <w:proofErr w:type="spellStart"/>
      <w:r>
        <w:rPr>
          <w:sz w:val="20"/>
          <w:szCs w:val="20"/>
          <w:lang w:val="lt-LT"/>
        </w:rPr>
        <w:t>Homologuotos</w:t>
      </w:r>
      <w:proofErr w:type="spellEnd"/>
      <w:r>
        <w:rPr>
          <w:sz w:val="20"/>
          <w:szCs w:val="20"/>
          <w:lang w:val="lt-LT"/>
        </w:rPr>
        <w:t xml:space="preserve"> galvos įtvirtinimo sistemos išvardintos FIA techniniame sąraše nr. </w:t>
      </w:r>
      <w:r>
        <w:rPr>
          <w:sz w:val="20"/>
          <w:szCs w:val="20"/>
        </w:rPr>
        <w:t>29.</w:t>
      </w:r>
    </w:p>
    <w:p w:rsidR="00EA71B6" w:rsidRDefault="00EA71B6" w:rsidP="00EA71B6">
      <w:pPr>
        <w:pStyle w:val="Default"/>
        <w:jc w:val="both"/>
        <w:rPr>
          <w:b/>
          <w:bCs/>
          <w:sz w:val="20"/>
          <w:szCs w:val="20"/>
          <w:lang w:val="lt-LT"/>
        </w:rPr>
      </w:pPr>
      <w:r>
        <w:rPr>
          <w:b/>
          <w:bCs/>
          <w:sz w:val="20"/>
          <w:szCs w:val="20"/>
          <w:lang w:val="lt-LT"/>
        </w:rPr>
        <w:t>Naudojimo sąlygos</w:t>
      </w:r>
    </w:p>
    <w:p w:rsidR="00EA71B6" w:rsidRDefault="00EA71B6" w:rsidP="00EA71B6">
      <w:pPr>
        <w:pStyle w:val="Default"/>
        <w:jc w:val="both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Galvos įtvirtinimo sistemos turi būti naudojamos tik kartu su FIA patvirtintais gaminiais pagal šią lentelę:</w:t>
      </w:r>
    </w:p>
    <w:p w:rsidR="00356854" w:rsidRDefault="00356854" w:rsidP="00EA71B6">
      <w:pPr>
        <w:pStyle w:val="Default"/>
        <w:jc w:val="both"/>
        <w:rPr>
          <w:bCs/>
          <w:sz w:val="20"/>
          <w:szCs w:val="20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EA71B6" w:rsidTr="00356854">
        <w:trPr>
          <w:trHeight w:val="1088"/>
        </w:trPr>
        <w:tc>
          <w:tcPr>
            <w:tcW w:w="4981" w:type="dxa"/>
            <w:vAlign w:val="center"/>
          </w:tcPr>
          <w:p w:rsidR="00EA71B6" w:rsidRPr="00356854" w:rsidRDefault="00356854" w:rsidP="003568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lt-LT"/>
              </w:rPr>
              <w:t>Šalmas (</w:t>
            </w:r>
            <w:r>
              <w:rPr>
                <w:bCs/>
                <w:sz w:val="20"/>
                <w:szCs w:val="20"/>
              </w:rPr>
              <w:t>2)</w:t>
            </w:r>
          </w:p>
        </w:tc>
        <w:tc>
          <w:tcPr>
            <w:tcW w:w="4981" w:type="dxa"/>
            <w:vAlign w:val="center"/>
          </w:tcPr>
          <w:p w:rsidR="00EA71B6" w:rsidRDefault="00356854" w:rsidP="00356854">
            <w:pPr>
              <w:pStyle w:val="Default"/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Tvirtinimo sistema</w:t>
            </w:r>
          </w:p>
          <w:p w:rsidR="00356854" w:rsidRPr="00356854" w:rsidRDefault="00356854" w:rsidP="00356854">
            <w:pPr>
              <w:pStyle w:val="Default"/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(saitas, saito jungimo detalės ir tvirtinimas prie šalmo)</w:t>
            </w:r>
          </w:p>
        </w:tc>
      </w:tr>
      <w:tr w:rsidR="00EA71B6" w:rsidTr="00356854">
        <w:trPr>
          <w:trHeight w:val="1187"/>
        </w:trPr>
        <w:tc>
          <w:tcPr>
            <w:tcW w:w="4981" w:type="dxa"/>
            <w:vAlign w:val="center"/>
          </w:tcPr>
          <w:p w:rsidR="00EA71B6" w:rsidRDefault="00356854" w:rsidP="003568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lt-LT"/>
              </w:rPr>
              <w:t xml:space="preserve">FIA </w:t>
            </w:r>
            <w:r>
              <w:rPr>
                <w:bCs/>
                <w:sz w:val="20"/>
                <w:szCs w:val="20"/>
              </w:rPr>
              <w:t>8860 (</w:t>
            </w:r>
            <w:r>
              <w:rPr>
                <w:bCs/>
                <w:sz w:val="20"/>
                <w:szCs w:val="20"/>
                <w:lang w:val="lt-LT"/>
              </w:rPr>
              <w:t xml:space="preserve">techninis sąrašas nr. </w:t>
            </w:r>
            <w:r>
              <w:rPr>
                <w:bCs/>
                <w:sz w:val="20"/>
                <w:szCs w:val="20"/>
              </w:rPr>
              <w:t>33)</w:t>
            </w:r>
          </w:p>
          <w:p w:rsidR="00356854" w:rsidRDefault="00356854" w:rsidP="003568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FIA 8858 </w:t>
            </w:r>
            <w:r>
              <w:rPr>
                <w:bCs/>
                <w:sz w:val="20"/>
                <w:szCs w:val="20"/>
                <w:lang w:val="lt-LT"/>
              </w:rPr>
              <w:t xml:space="preserve">(techninis sąrašas nr. </w:t>
            </w:r>
            <w:r>
              <w:rPr>
                <w:bCs/>
                <w:sz w:val="20"/>
                <w:szCs w:val="20"/>
              </w:rPr>
              <w:t>41)</w:t>
            </w:r>
          </w:p>
          <w:p w:rsidR="00006129" w:rsidRPr="00356854" w:rsidRDefault="00006129" w:rsidP="0000612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FIA 8859 </w:t>
            </w:r>
            <w:r>
              <w:rPr>
                <w:bCs/>
                <w:sz w:val="20"/>
                <w:szCs w:val="20"/>
                <w:lang w:val="lt-LT"/>
              </w:rPr>
              <w:t xml:space="preserve">(techninis sąrašas nr. </w:t>
            </w:r>
            <w:r>
              <w:rPr>
                <w:bCs/>
                <w:sz w:val="20"/>
                <w:szCs w:val="20"/>
              </w:rPr>
              <w:t>49)</w:t>
            </w:r>
          </w:p>
        </w:tc>
        <w:tc>
          <w:tcPr>
            <w:tcW w:w="4981" w:type="dxa"/>
            <w:vAlign w:val="center"/>
          </w:tcPr>
          <w:p w:rsidR="00EA71B6" w:rsidRPr="00356854" w:rsidRDefault="00356854" w:rsidP="003568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lt-LT"/>
              </w:rPr>
              <w:t xml:space="preserve">FIA 8858 (techninis sąrašas nr. </w:t>
            </w:r>
            <w:r>
              <w:rPr>
                <w:bCs/>
                <w:sz w:val="20"/>
                <w:szCs w:val="20"/>
              </w:rPr>
              <w:t>29)</w:t>
            </w:r>
          </w:p>
        </w:tc>
      </w:tr>
    </w:tbl>
    <w:p w:rsidR="00EA71B6" w:rsidRDefault="00EA71B6" w:rsidP="00EA71B6">
      <w:pPr>
        <w:pStyle w:val="Default"/>
        <w:jc w:val="both"/>
        <w:rPr>
          <w:bCs/>
          <w:sz w:val="20"/>
          <w:szCs w:val="20"/>
          <w:lang w:val="lt-LT"/>
        </w:rPr>
      </w:pPr>
    </w:p>
    <w:p w:rsidR="00356854" w:rsidRPr="00356854" w:rsidRDefault="00356854" w:rsidP="00EA71B6">
      <w:pPr>
        <w:pStyle w:val="Default"/>
        <w:jc w:val="both"/>
        <w:rPr>
          <w:bCs/>
          <w:sz w:val="20"/>
          <w:szCs w:val="20"/>
          <w:lang w:val="lt-LT"/>
        </w:rPr>
      </w:pPr>
      <w:r w:rsidRPr="00356854">
        <w:rPr>
          <w:bCs/>
          <w:sz w:val="20"/>
          <w:szCs w:val="20"/>
          <w:lang w:val="lt-LT"/>
        </w:rPr>
        <w:t>(</w:t>
      </w:r>
      <w:r w:rsidRPr="00356854">
        <w:rPr>
          <w:bCs/>
          <w:sz w:val="20"/>
          <w:szCs w:val="20"/>
        </w:rPr>
        <w:t xml:space="preserve">2) </w:t>
      </w:r>
      <w:r w:rsidRPr="00356854">
        <w:rPr>
          <w:bCs/>
          <w:sz w:val="20"/>
          <w:szCs w:val="20"/>
          <w:lang w:val="lt-LT"/>
        </w:rPr>
        <w:t>Pagal Priedo L, III skyriaus 1.1 punkto reikalavimus šalmas privalomas visuose čempionatuose</w:t>
      </w:r>
      <w:r>
        <w:rPr>
          <w:bCs/>
          <w:sz w:val="20"/>
          <w:szCs w:val="20"/>
          <w:lang w:val="lt-LT"/>
        </w:rPr>
        <w:t>.</w:t>
      </w:r>
    </w:p>
    <w:p w:rsidR="00511C10" w:rsidRPr="00511C10" w:rsidRDefault="00511C10" w:rsidP="00EA71B6">
      <w:pPr>
        <w:pStyle w:val="Default"/>
        <w:jc w:val="both"/>
        <w:rPr>
          <w:sz w:val="20"/>
          <w:szCs w:val="20"/>
          <w:lang w:val="lt-LT"/>
        </w:rPr>
      </w:pPr>
      <w:r w:rsidRPr="00511C10">
        <w:rPr>
          <w:b/>
          <w:bCs/>
          <w:sz w:val="20"/>
          <w:szCs w:val="20"/>
          <w:lang w:val="lt-LT"/>
        </w:rPr>
        <w:t xml:space="preserve">• </w:t>
      </w:r>
      <w:r w:rsidR="00356854">
        <w:rPr>
          <w:b/>
          <w:bCs/>
          <w:sz w:val="20"/>
          <w:szCs w:val="20"/>
          <w:lang w:val="lt-LT"/>
        </w:rPr>
        <w:t>ŠALMAI</w:t>
      </w:r>
    </w:p>
    <w:p w:rsidR="00356854" w:rsidRPr="005A2FA8" w:rsidRDefault="00356854" w:rsidP="00EA71B6">
      <w:pPr>
        <w:pStyle w:val="Default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Visi vairuotojai</w:t>
      </w:r>
      <w:r w:rsidR="005A2FA8">
        <w:rPr>
          <w:sz w:val="20"/>
          <w:szCs w:val="20"/>
          <w:lang w:val="lt-LT"/>
        </w:rPr>
        <w:t xml:space="preserve"> turi dėvėti šalmus sutinkančius su FIA techninio sąrašo nr. </w:t>
      </w:r>
      <w:r w:rsidR="005A2FA8">
        <w:rPr>
          <w:sz w:val="20"/>
          <w:szCs w:val="20"/>
        </w:rPr>
        <w:t xml:space="preserve">25 </w:t>
      </w:r>
      <w:r w:rsidR="005A2FA8">
        <w:rPr>
          <w:sz w:val="20"/>
          <w:szCs w:val="20"/>
          <w:lang w:val="lt-LT"/>
        </w:rPr>
        <w:t>standartais, bei suderinamus su ga</w:t>
      </w:r>
      <w:r w:rsidR="00063863">
        <w:rPr>
          <w:sz w:val="20"/>
          <w:szCs w:val="20"/>
          <w:lang w:val="lt-LT"/>
        </w:rPr>
        <w:t>l</w:t>
      </w:r>
      <w:r w:rsidR="005A2FA8">
        <w:rPr>
          <w:sz w:val="20"/>
          <w:szCs w:val="20"/>
          <w:lang w:val="lt-LT"/>
        </w:rPr>
        <w:t xml:space="preserve">vos įtvirtinimo sistemomis (FIA </w:t>
      </w:r>
      <w:r w:rsidR="005A2FA8">
        <w:rPr>
          <w:sz w:val="20"/>
          <w:szCs w:val="20"/>
        </w:rPr>
        <w:t>8858</w:t>
      </w:r>
      <w:r w:rsidR="00006129">
        <w:rPr>
          <w:sz w:val="20"/>
          <w:szCs w:val="20"/>
        </w:rPr>
        <w:t xml:space="preserve"> </w:t>
      </w:r>
      <w:r w:rsidR="005A2FA8" w:rsidRPr="005A2FA8">
        <w:rPr>
          <w:sz w:val="20"/>
          <w:szCs w:val="20"/>
          <w:lang w:val="lt-LT"/>
        </w:rPr>
        <w:t>standarta</w:t>
      </w:r>
      <w:r w:rsidR="00006129">
        <w:rPr>
          <w:sz w:val="20"/>
          <w:szCs w:val="20"/>
          <w:lang w:val="lt-LT"/>
        </w:rPr>
        <w:t>s</w:t>
      </w:r>
      <w:proofErr w:type="gramStart"/>
      <w:r w:rsidR="005A2FA8" w:rsidRPr="005A2FA8">
        <w:rPr>
          <w:sz w:val="20"/>
          <w:szCs w:val="20"/>
          <w:lang w:val="lt-LT"/>
        </w:rPr>
        <w:t>)</w:t>
      </w:r>
      <w:r w:rsidR="005A2FA8">
        <w:rPr>
          <w:sz w:val="20"/>
          <w:szCs w:val="20"/>
        </w:rPr>
        <w:t xml:space="preserve"> </w:t>
      </w:r>
      <w:r w:rsidR="005A2FA8">
        <w:rPr>
          <w:sz w:val="20"/>
          <w:szCs w:val="20"/>
          <w:lang w:val="lt-LT"/>
        </w:rPr>
        <w:t xml:space="preserve"> ir</w:t>
      </w:r>
      <w:proofErr w:type="gramEnd"/>
      <w:r w:rsidR="005A2FA8">
        <w:rPr>
          <w:sz w:val="20"/>
          <w:szCs w:val="20"/>
          <w:lang w:val="lt-LT"/>
        </w:rPr>
        <w:t xml:space="preserve"> dėl to esančius FIA techniniuose sąrašuose nr. </w:t>
      </w:r>
      <w:r w:rsidR="005A2FA8">
        <w:rPr>
          <w:sz w:val="20"/>
          <w:szCs w:val="20"/>
        </w:rPr>
        <w:t>33</w:t>
      </w:r>
      <w:proofErr w:type="gramStart"/>
      <w:r w:rsidR="00006129">
        <w:rPr>
          <w:sz w:val="20"/>
          <w:szCs w:val="20"/>
        </w:rPr>
        <w:t>,</w:t>
      </w:r>
      <w:r w:rsidR="005A2FA8">
        <w:rPr>
          <w:sz w:val="20"/>
          <w:szCs w:val="20"/>
        </w:rPr>
        <w:t>41</w:t>
      </w:r>
      <w:proofErr w:type="gramEnd"/>
      <w:r w:rsidR="00006129">
        <w:rPr>
          <w:sz w:val="20"/>
          <w:szCs w:val="20"/>
        </w:rPr>
        <w:t xml:space="preserve"> </w:t>
      </w:r>
      <w:proofErr w:type="spellStart"/>
      <w:r w:rsidR="00006129">
        <w:rPr>
          <w:sz w:val="20"/>
          <w:szCs w:val="20"/>
        </w:rPr>
        <w:t>ir</w:t>
      </w:r>
      <w:proofErr w:type="spellEnd"/>
      <w:r w:rsidR="00006129">
        <w:rPr>
          <w:sz w:val="20"/>
          <w:szCs w:val="20"/>
        </w:rPr>
        <w:t xml:space="preserve"> 49</w:t>
      </w:r>
      <w:r w:rsidR="005A2FA8">
        <w:rPr>
          <w:sz w:val="20"/>
          <w:szCs w:val="20"/>
        </w:rPr>
        <w:t>.</w:t>
      </w:r>
      <w:r w:rsidR="005A2FA8">
        <w:rPr>
          <w:sz w:val="20"/>
          <w:szCs w:val="20"/>
          <w:lang w:val="lt-LT"/>
        </w:rPr>
        <w:t xml:space="preserve"> Tačiau, labai rekomenduojama, dėvėti šalmus atitinkančius </w:t>
      </w:r>
      <w:r w:rsidR="005A2FA8">
        <w:rPr>
          <w:sz w:val="20"/>
          <w:szCs w:val="20"/>
        </w:rPr>
        <w:t xml:space="preserve">FIA 8860-2004 </w:t>
      </w:r>
      <w:r w:rsidR="005A2FA8">
        <w:rPr>
          <w:sz w:val="20"/>
          <w:szCs w:val="20"/>
          <w:lang w:val="lt-LT"/>
        </w:rPr>
        <w:t xml:space="preserve">arba </w:t>
      </w:r>
      <w:r w:rsidR="005A2FA8">
        <w:rPr>
          <w:sz w:val="20"/>
          <w:szCs w:val="20"/>
        </w:rPr>
        <w:t>8860-2010 –</w:t>
      </w:r>
      <w:r w:rsidR="005A2FA8">
        <w:rPr>
          <w:sz w:val="20"/>
          <w:szCs w:val="20"/>
          <w:lang w:val="lt-LT"/>
        </w:rPr>
        <w:t xml:space="preserve"> Pažangios šalmo testavimo specifikacijos (FIA techninis sąrašas nr. </w:t>
      </w:r>
      <w:r w:rsidR="005A2FA8">
        <w:rPr>
          <w:sz w:val="20"/>
          <w:szCs w:val="20"/>
        </w:rPr>
        <w:t xml:space="preserve">33) </w:t>
      </w:r>
      <w:r w:rsidR="005A2FA8">
        <w:rPr>
          <w:sz w:val="20"/>
          <w:szCs w:val="20"/>
          <w:lang w:val="lt-LT"/>
        </w:rPr>
        <w:t>standartą.</w:t>
      </w:r>
    </w:p>
    <w:p w:rsidR="00511C10" w:rsidRPr="00511C10" w:rsidRDefault="005A2FA8" w:rsidP="00EA71B6">
      <w:pPr>
        <w:pStyle w:val="Default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Apranga ir </w:t>
      </w:r>
      <w:proofErr w:type="spellStart"/>
      <w:r>
        <w:rPr>
          <w:sz w:val="20"/>
          <w:szCs w:val="20"/>
          <w:lang w:val="lt-LT"/>
        </w:rPr>
        <w:t>ekipiruotė</w:t>
      </w:r>
      <w:proofErr w:type="spellEnd"/>
      <w:r>
        <w:rPr>
          <w:sz w:val="20"/>
          <w:szCs w:val="20"/>
          <w:lang w:val="lt-LT"/>
        </w:rPr>
        <w:t xml:space="preserve"> bus tikrinama techninio tikrinimo metu ir bet kuriuo ralio varžybų metu.</w:t>
      </w:r>
    </w:p>
    <w:p w:rsidR="00511C10" w:rsidRDefault="005A2FA8" w:rsidP="00EA71B6">
      <w:pPr>
        <w:pStyle w:val="Default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Reikalavimai vairuotojų aprangai ir </w:t>
      </w:r>
      <w:proofErr w:type="spellStart"/>
      <w:r>
        <w:rPr>
          <w:sz w:val="20"/>
          <w:szCs w:val="20"/>
          <w:lang w:val="lt-LT"/>
        </w:rPr>
        <w:t>ekipiruotei</w:t>
      </w:r>
      <w:proofErr w:type="spellEnd"/>
      <w:r>
        <w:rPr>
          <w:sz w:val="20"/>
          <w:szCs w:val="20"/>
          <w:lang w:val="lt-LT"/>
        </w:rPr>
        <w:t xml:space="preserve"> taikomi ir laisvų treniruočių/kvalifikacijos/testinio ruožo metu.</w:t>
      </w:r>
      <w:r w:rsidR="00511C10" w:rsidRPr="00511C10">
        <w:rPr>
          <w:sz w:val="20"/>
          <w:szCs w:val="20"/>
          <w:lang w:val="lt-LT"/>
        </w:rPr>
        <w:t xml:space="preserve"> </w:t>
      </w:r>
    </w:p>
    <w:p w:rsidR="003F7A57" w:rsidRDefault="003F7A57" w:rsidP="00EA71B6">
      <w:pPr>
        <w:pStyle w:val="Default"/>
        <w:jc w:val="both"/>
        <w:rPr>
          <w:sz w:val="20"/>
          <w:szCs w:val="20"/>
          <w:lang w:val="lt-LT"/>
        </w:rPr>
      </w:pPr>
    </w:p>
    <w:p w:rsidR="00C440BA" w:rsidRDefault="003F7A57" w:rsidP="003F7A5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201</w:t>
      </w:r>
      <w:r w:rsidR="00006129">
        <w:rPr>
          <w:b/>
          <w:bCs/>
        </w:rPr>
        <w:t>7</w:t>
      </w:r>
      <w:r>
        <w:rPr>
          <w:b/>
          <w:bCs/>
        </w:rPr>
        <w:t xml:space="preserve"> M. NACIONALINIŲ TECHNINIŲ REIKALAVIMŲ STANDARTINIAMS „SG“ GRUPĖS AUTOMOBILIAMS</w:t>
      </w:r>
    </w:p>
    <w:p w:rsidR="003F7A57" w:rsidRDefault="00C440BA" w:rsidP="003F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b/>
          <w:bCs/>
        </w:rPr>
        <w:t xml:space="preserve"> </w:t>
      </w:r>
      <w:r>
        <w:rPr>
          <w:b/>
          <w:bCs/>
          <w:lang w:val="en-US"/>
        </w:rPr>
        <w:t>3</w:t>
      </w:r>
      <w:r>
        <w:rPr>
          <w:b/>
          <w:bCs/>
        </w:rPr>
        <w:t>-IAS SKYRIUS LENKTYNININKŲ APRANGA</w:t>
      </w:r>
      <w:r w:rsidR="003F7A57">
        <w:rPr>
          <w:b/>
          <w:bCs/>
          <w:sz w:val="28"/>
          <w:szCs w:val="28"/>
        </w:rPr>
        <w:t xml:space="preserve"> </w:t>
      </w:r>
    </w:p>
    <w:p w:rsidR="003F7A57" w:rsidRPr="00C440BA" w:rsidRDefault="003F7A57" w:rsidP="00C440BA">
      <w:pPr>
        <w:pStyle w:val="Default"/>
        <w:jc w:val="both"/>
        <w:rPr>
          <w:sz w:val="20"/>
          <w:szCs w:val="20"/>
          <w:lang w:val="lt-LT"/>
        </w:rPr>
      </w:pPr>
      <w:r w:rsidRPr="00C440BA">
        <w:rPr>
          <w:sz w:val="20"/>
          <w:szCs w:val="20"/>
          <w:lang w:val="lt-LT"/>
        </w:rPr>
        <w:t>3.1. 201</w:t>
      </w:r>
      <w:r w:rsidR="00006129">
        <w:rPr>
          <w:sz w:val="20"/>
          <w:szCs w:val="20"/>
          <w:lang w:val="lt-LT"/>
        </w:rPr>
        <w:t>7</w:t>
      </w:r>
      <w:r w:rsidRPr="00C440BA">
        <w:rPr>
          <w:sz w:val="20"/>
          <w:szCs w:val="20"/>
          <w:lang w:val="lt-LT"/>
        </w:rPr>
        <w:t xml:space="preserve"> m. visiems L</w:t>
      </w:r>
      <w:r w:rsidR="00006129">
        <w:rPr>
          <w:sz w:val="20"/>
          <w:szCs w:val="20"/>
          <w:lang w:val="lt-LT"/>
        </w:rPr>
        <w:t>A</w:t>
      </w:r>
      <w:r w:rsidRPr="00C440BA">
        <w:rPr>
          <w:sz w:val="20"/>
          <w:szCs w:val="20"/>
          <w:lang w:val="lt-LT"/>
        </w:rPr>
        <w:t xml:space="preserve">RČ Dalyviams privaloma FIA </w:t>
      </w:r>
      <w:proofErr w:type="spellStart"/>
      <w:r w:rsidR="00D43B1F">
        <w:rPr>
          <w:sz w:val="20"/>
          <w:szCs w:val="20"/>
          <w:lang w:val="lt-LT"/>
        </w:rPr>
        <w:t>homologuota</w:t>
      </w:r>
      <w:proofErr w:type="spellEnd"/>
      <w:r w:rsidR="00D43B1F">
        <w:rPr>
          <w:sz w:val="20"/>
          <w:szCs w:val="20"/>
          <w:lang w:val="lt-LT"/>
        </w:rPr>
        <w:t xml:space="preserve"> </w:t>
      </w:r>
      <w:proofErr w:type="spellStart"/>
      <w:r w:rsidR="00D43B1F">
        <w:rPr>
          <w:sz w:val="20"/>
          <w:szCs w:val="20"/>
          <w:lang w:val="lt-LT"/>
        </w:rPr>
        <w:t>ekipiruotė</w:t>
      </w:r>
      <w:proofErr w:type="spellEnd"/>
      <w:r w:rsidR="00D43B1F">
        <w:rPr>
          <w:sz w:val="20"/>
          <w:szCs w:val="20"/>
          <w:lang w:val="lt-LT"/>
        </w:rPr>
        <w:t xml:space="preserve"> (</w:t>
      </w:r>
      <w:r w:rsidR="00006129">
        <w:rPr>
          <w:sz w:val="20"/>
          <w:szCs w:val="20"/>
          <w:lang w:val="lt-LT"/>
        </w:rPr>
        <w:t>rūbai</w:t>
      </w:r>
      <w:r w:rsidR="00D43B1F">
        <w:rPr>
          <w:sz w:val="20"/>
          <w:szCs w:val="20"/>
          <w:lang w:val="lt-LT"/>
        </w:rPr>
        <w:t>, batai, šalmai, galvos įtvirtinimo sistemos FHR)</w:t>
      </w:r>
      <w:r w:rsidRPr="00C440BA">
        <w:rPr>
          <w:sz w:val="20"/>
          <w:szCs w:val="20"/>
          <w:lang w:val="lt-LT"/>
        </w:rPr>
        <w:t>.</w:t>
      </w:r>
    </w:p>
    <w:sectPr w:rsidR="003F7A57" w:rsidRPr="00C440BA" w:rsidSect="005700A6">
      <w:headerReference w:type="default" r:id="rId8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E5" w:rsidRDefault="006331E5" w:rsidP="0006163F">
      <w:pPr>
        <w:spacing w:after="0" w:line="240" w:lineRule="auto"/>
      </w:pPr>
      <w:r>
        <w:separator/>
      </w:r>
    </w:p>
  </w:endnote>
  <w:endnote w:type="continuationSeparator" w:id="0">
    <w:p w:rsidR="006331E5" w:rsidRDefault="006331E5" w:rsidP="0006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E5" w:rsidRDefault="006331E5" w:rsidP="0006163F">
      <w:pPr>
        <w:spacing w:after="0" w:line="240" w:lineRule="auto"/>
      </w:pPr>
      <w:r>
        <w:separator/>
      </w:r>
    </w:p>
  </w:footnote>
  <w:footnote w:type="continuationSeparator" w:id="0">
    <w:p w:rsidR="006331E5" w:rsidRDefault="006331E5" w:rsidP="0006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3F" w:rsidRDefault="0006163F" w:rsidP="0006163F">
    <w:pPr>
      <w:pStyle w:val="Header"/>
    </w:pPr>
    <w:r>
      <w:tab/>
    </w:r>
    <w:r>
      <w:tab/>
    </w:r>
  </w:p>
  <w:p w:rsidR="0006163F" w:rsidRDefault="00061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A6"/>
    <w:rsid w:val="00006129"/>
    <w:rsid w:val="0006163F"/>
    <w:rsid w:val="00063863"/>
    <w:rsid w:val="00121E6B"/>
    <w:rsid w:val="0017523A"/>
    <w:rsid w:val="001835D6"/>
    <w:rsid w:val="002F2A1F"/>
    <w:rsid w:val="00356854"/>
    <w:rsid w:val="0036782F"/>
    <w:rsid w:val="00380FA2"/>
    <w:rsid w:val="003E5511"/>
    <w:rsid w:val="003F7A57"/>
    <w:rsid w:val="004A4D3C"/>
    <w:rsid w:val="004F1972"/>
    <w:rsid w:val="00511C10"/>
    <w:rsid w:val="0055399C"/>
    <w:rsid w:val="005700A6"/>
    <w:rsid w:val="005A2FA8"/>
    <w:rsid w:val="005E20F4"/>
    <w:rsid w:val="006331E5"/>
    <w:rsid w:val="006433A8"/>
    <w:rsid w:val="006E0B3E"/>
    <w:rsid w:val="00804668"/>
    <w:rsid w:val="0089640D"/>
    <w:rsid w:val="008C1AAB"/>
    <w:rsid w:val="008D0053"/>
    <w:rsid w:val="008D6631"/>
    <w:rsid w:val="00A37D75"/>
    <w:rsid w:val="00C440BA"/>
    <w:rsid w:val="00CC39D2"/>
    <w:rsid w:val="00CD44BF"/>
    <w:rsid w:val="00CF04A6"/>
    <w:rsid w:val="00D43B1F"/>
    <w:rsid w:val="00E4285D"/>
    <w:rsid w:val="00EA71B6"/>
    <w:rsid w:val="00F22810"/>
    <w:rsid w:val="00F95A18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06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163F"/>
  </w:style>
  <w:style w:type="paragraph" w:styleId="Footer">
    <w:name w:val="footer"/>
    <w:basedOn w:val="Normal"/>
    <w:link w:val="FooterChar"/>
    <w:uiPriority w:val="99"/>
    <w:unhideWhenUsed/>
    <w:rsid w:val="0006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3F"/>
  </w:style>
  <w:style w:type="paragraph" w:styleId="BalloonText">
    <w:name w:val="Balloon Text"/>
    <w:basedOn w:val="Normal"/>
    <w:link w:val="BalloonTextChar"/>
    <w:uiPriority w:val="99"/>
    <w:semiHidden/>
    <w:unhideWhenUsed/>
    <w:rsid w:val="0006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06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163F"/>
  </w:style>
  <w:style w:type="paragraph" w:styleId="Footer">
    <w:name w:val="footer"/>
    <w:basedOn w:val="Normal"/>
    <w:link w:val="FooterChar"/>
    <w:uiPriority w:val="99"/>
    <w:unhideWhenUsed/>
    <w:rsid w:val="0006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3F"/>
  </w:style>
  <w:style w:type="paragraph" w:styleId="BalloonText">
    <w:name w:val="Balloon Text"/>
    <w:basedOn w:val="Normal"/>
    <w:link w:val="BalloonTextChar"/>
    <w:uiPriority w:val="99"/>
    <w:semiHidden/>
    <w:unhideWhenUsed/>
    <w:rsid w:val="0006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7CD19-A436-4295-90CB-D08AF1BB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2257</Characters>
  <Application>Microsoft Office Word</Application>
  <DocSecurity>0</DocSecurity>
  <Lines>282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2017-08-07T12:27:00Z</dcterms:created>
  <dcterms:modified xsi:type="dcterms:W3CDTF">2017-08-07T12:27:00Z</dcterms:modified>
</cp:coreProperties>
</file>